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8E9D926" w14:textId="77777777" w:rsidR="001B3FB3" w:rsidRPr="006B030E" w:rsidRDefault="001B3FB3" w:rsidP="001B3FB3">
      <w:pPr>
        <w:pStyle w:val="Heading1"/>
      </w:pPr>
      <w:bookmarkStart w:id="0" w:name="_Toc199591695"/>
      <w:r>
        <w:t>Sermon 3 – Philippians 1:4-8</w:t>
      </w:r>
      <w:bookmarkEnd w:id="0"/>
    </w:p>
    <w:p w14:paraId="0E3C3E08" w14:textId="77777777" w:rsidR="001B3FB3" w:rsidRDefault="001B3FB3" w:rsidP="001B3FB3">
      <w:pPr>
        <w:pStyle w:val="Heading2"/>
        <w:spacing w:line="360" w:lineRule="auto"/>
      </w:pPr>
      <w:bookmarkStart w:id="1" w:name="_Toc199591696"/>
      <w:r>
        <w:t>Introduction</w:t>
      </w:r>
      <w:bookmarkEnd w:id="1"/>
    </w:p>
    <w:p w14:paraId="3824675D" w14:textId="77777777" w:rsidR="001B3FB3" w:rsidRPr="002919FD" w:rsidRDefault="001B3FB3" w:rsidP="001B3FB3">
      <w:pPr>
        <w:spacing w:line="360" w:lineRule="auto"/>
        <w:rPr>
          <w:rFonts w:cstheme="minorHAnsi"/>
          <w:sz w:val="24"/>
          <w:szCs w:val="24"/>
        </w:rPr>
      </w:pPr>
      <w:r w:rsidRPr="002919FD">
        <w:rPr>
          <w:rFonts w:cstheme="minorHAnsi"/>
          <w:sz w:val="24"/>
          <w:szCs w:val="24"/>
        </w:rPr>
        <w:t>Last week, I focused on the first part of Paul’s prayer for the Philippians. The theme was being thankful</w:t>
      </w:r>
      <w:r>
        <w:rPr>
          <w:rFonts w:cstheme="minorHAnsi"/>
          <w:sz w:val="24"/>
          <w:szCs w:val="24"/>
        </w:rPr>
        <w:t xml:space="preserve"> for the good and bad memories, which means being grateful for the good and bad experiences God gives us.</w:t>
      </w:r>
      <w:r w:rsidRPr="002919FD">
        <w:rPr>
          <w:rFonts w:cstheme="minorHAnsi"/>
          <w:sz w:val="24"/>
          <w:szCs w:val="24"/>
        </w:rPr>
        <w:t xml:space="preserve"> If we are to be thankful Christians, then we need to incorporate Paul’s philosophy of having the right perspective and joyfully embracing God's providence</w:t>
      </w:r>
      <w:r>
        <w:rPr>
          <w:rFonts w:cstheme="minorHAnsi"/>
          <w:sz w:val="24"/>
          <w:szCs w:val="24"/>
        </w:rPr>
        <w:t xml:space="preserve">, knowing that everything that happens is included in the “all things” that God uses for our good.  God uses “all things” to conform us to the image of His Son so that we can be instruments that God glorifies.  </w:t>
      </w:r>
    </w:p>
    <w:p w14:paraId="679E25F0" w14:textId="77777777" w:rsidR="001B3FB3" w:rsidRPr="002919FD" w:rsidRDefault="001B3FB3" w:rsidP="001B3FB3">
      <w:pPr>
        <w:spacing w:line="360" w:lineRule="auto"/>
        <w:rPr>
          <w:rFonts w:cstheme="minorHAnsi"/>
          <w:color w:val="000000" w:themeColor="text1"/>
          <w:sz w:val="24"/>
          <w:szCs w:val="24"/>
          <w:shd w:val="clear" w:color="auto" w:fill="FFFFFF"/>
        </w:rPr>
      </w:pPr>
      <w:r>
        <w:rPr>
          <w:rFonts w:cstheme="minorHAnsi"/>
          <w:sz w:val="24"/>
          <w:szCs w:val="24"/>
        </w:rPr>
        <w:t>Chip Ingram</w:t>
      </w:r>
      <w:r w:rsidRPr="002919FD">
        <w:rPr>
          <w:rFonts w:cstheme="minorHAnsi"/>
          <w:sz w:val="24"/>
          <w:szCs w:val="24"/>
        </w:rPr>
        <w:t xml:space="preserve"> noted: </w:t>
      </w:r>
      <w:r w:rsidRPr="002919FD">
        <w:rPr>
          <w:rFonts w:cstheme="minorHAnsi"/>
          <w:color w:val="000000" w:themeColor="text1"/>
          <w:sz w:val="24"/>
          <w:szCs w:val="24"/>
        </w:rPr>
        <w:t>“</w:t>
      </w:r>
      <w:r w:rsidRPr="002919FD">
        <w:rPr>
          <w:rFonts w:cstheme="minorHAnsi"/>
          <w:color w:val="000000" w:themeColor="text1"/>
          <w:sz w:val="24"/>
          <w:szCs w:val="24"/>
          <w:shd w:val="clear" w:color="auto" w:fill="FFFFFF"/>
        </w:rPr>
        <w:t>We’re to pray with thanksgiving – not just when we feel like it, but as an act of our will and obedience. Regardless of what’s happening in our lives, we’re to thank God for the good, for the difficult, for the unknown, for the big decision we’re facing, and even for the challenging relationships.”</w:t>
      </w:r>
    </w:p>
    <w:p w14:paraId="39224925" w14:textId="77777777" w:rsidR="001B3FB3" w:rsidRPr="002919FD" w:rsidRDefault="001B3FB3" w:rsidP="001B3FB3">
      <w:pPr>
        <w:pStyle w:val="NormalWeb"/>
        <w:spacing w:after="240" w:line="360" w:lineRule="auto"/>
        <w:rPr>
          <w:rFonts w:asciiTheme="minorHAnsi" w:eastAsia="Times New Roman" w:hAnsiTheme="minorHAnsi" w:cstheme="minorHAnsi"/>
          <w:color w:val="000000" w:themeColor="text1"/>
        </w:rPr>
      </w:pPr>
      <w:r w:rsidRPr="002919FD">
        <w:rPr>
          <w:rFonts w:asciiTheme="minorHAnsi" w:hAnsiTheme="minorHAnsi" w:cstheme="minorHAnsi"/>
          <w:color w:val="000000" w:themeColor="text1"/>
          <w:shd w:val="clear" w:color="auto" w:fill="FFFFFF"/>
        </w:rPr>
        <w:t>He went on to say: “</w:t>
      </w:r>
      <w:r w:rsidRPr="002919FD">
        <w:rPr>
          <w:rFonts w:asciiTheme="minorHAnsi" w:eastAsia="Times New Roman" w:hAnsiTheme="minorHAnsi" w:cstheme="minorHAnsi"/>
          <w:color w:val="000000" w:themeColor="text1"/>
        </w:rPr>
        <w:t xml:space="preserve">Now, this isn’t, </w:t>
      </w:r>
      <w:r>
        <w:rPr>
          <w:rFonts w:asciiTheme="minorHAnsi" w:eastAsia="Times New Roman" w:hAnsiTheme="minorHAnsi" w:cstheme="minorHAnsi"/>
          <w:color w:val="000000" w:themeColor="text1"/>
        </w:rPr>
        <w:t>‘</w:t>
      </w:r>
      <w:r w:rsidRPr="002919FD">
        <w:rPr>
          <w:rFonts w:asciiTheme="minorHAnsi" w:eastAsia="Times New Roman" w:hAnsiTheme="minorHAnsi" w:cstheme="minorHAnsi"/>
          <w:i/>
          <w:iCs/>
          <w:color w:val="000000" w:themeColor="text1"/>
        </w:rPr>
        <w:t>Oh, God, I thank You that my wife has cancer</w:t>
      </w:r>
      <w:r>
        <w:rPr>
          <w:rFonts w:asciiTheme="minorHAnsi" w:eastAsia="Times New Roman" w:hAnsiTheme="minorHAnsi" w:cstheme="minorHAnsi"/>
          <w:i/>
          <w:iCs/>
          <w:color w:val="000000" w:themeColor="text1"/>
        </w:rPr>
        <w:t>.’</w:t>
      </w:r>
      <w:r w:rsidRPr="002919FD">
        <w:rPr>
          <w:rFonts w:asciiTheme="minorHAnsi" w:eastAsia="Times New Roman" w:hAnsiTheme="minorHAnsi" w:cstheme="minorHAnsi"/>
          <w:i/>
          <w:iCs/>
          <w:color w:val="000000" w:themeColor="text1"/>
        </w:rPr>
        <w:t> </w:t>
      </w:r>
      <w:r w:rsidRPr="002919FD">
        <w:rPr>
          <w:rFonts w:asciiTheme="minorHAnsi" w:eastAsia="Times New Roman" w:hAnsiTheme="minorHAnsi" w:cstheme="minorHAnsi"/>
          <w:color w:val="000000" w:themeColor="text1"/>
        </w:rPr>
        <w:t xml:space="preserve"> Instead it is, </w:t>
      </w:r>
      <w:r>
        <w:rPr>
          <w:rFonts w:asciiTheme="minorHAnsi" w:eastAsia="Times New Roman" w:hAnsiTheme="minorHAnsi" w:cstheme="minorHAnsi"/>
          <w:color w:val="000000" w:themeColor="text1"/>
        </w:rPr>
        <w:t>‘</w:t>
      </w:r>
      <w:r w:rsidRPr="002919FD">
        <w:rPr>
          <w:rFonts w:asciiTheme="minorHAnsi" w:eastAsia="Times New Roman" w:hAnsiTheme="minorHAnsi" w:cstheme="minorHAnsi"/>
          <w:i/>
          <w:iCs/>
          <w:color w:val="000000" w:themeColor="text1"/>
        </w:rPr>
        <w:t>Thank You, God, that You are sovereign, You are all-knowing, You are with me, and You love my wife.</w:t>
      </w:r>
      <w:r>
        <w:rPr>
          <w:rFonts w:asciiTheme="minorHAnsi" w:eastAsia="Times New Roman" w:hAnsiTheme="minorHAnsi" w:cstheme="minorHAnsi"/>
          <w:i/>
          <w:iCs/>
          <w:color w:val="000000" w:themeColor="text1"/>
        </w:rPr>
        <w:t>’</w:t>
      </w:r>
    </w:p>
    <w:p w14:paraId="735CEBED" w14:textId="77777777" w:rsidR="001B3FB3" w:rsidRPr="002919FD" w:rsidRDefault="001B3FB3" w:rsidP="001B3FB3">
      <w:pPr>
        <w:spacing w:after="240" w:line="360" w:lineRule="auto"/>
        <w:rPr>
          <w:rFonts w:eastAsia="Times New Roman" w:cstheme="minorHAnsi"/>
          <w:color w:val="000000" w:themeColor="text1"/>
          <w:sz w:val="24"/>
          <w:szCs w:val="24"/>
        </w:rPr>
      </w:pPr>
      <w:r w:rsidRPr="002919FD">
        <w:rPr>
          <w:rFonts w:eastAsia="Times New Roman" w:cstheme="minorHAnsi"/>
          <w:color w:val="000000" w:themeColor="text1"/>
          <w:sz w:val="24"/>
          <w:szCs w:val="24"/>
        </w:rPr>
        <w:t>“</w:t>
      </w:r>
      <w:r w:rsidRPr="0035187E">
        <w:rPr>
          <w:rFonts w:eastAsia="Times New Roman" w:cstheme="minorHAnsi"/>
          <w:color w:val="000000" w:themeColor="text1"/>
          <w:sz w:val="24"/>
          <w:szCs w:val="24"/>
        </w:rPr>
        <w:t xml:space="preserve">My wife, Theresa, actually did have cancer and we went through a very difficult time. Yet it was possible for me to say </w:t>
      </w:r>
      <w:r>
        <w:rPr>
          <w:rFonts w:eastAsia="Times New Roman" w:cstheme="minorHAnsi"/>
          <w:color w:val="000000" w:themeColor="text1"/>
          <w:sz w:val="24"/>
          <w:szCs w:val="24"/>
        </w:rPr>
        <w:t>‘</w:t>
      </w:r>
      <w:r w:rsidRPr="0035187E">
        <w:rPr>
          <w:rFonts w:eastAsia="Times New Roman" w:cstheme="minorHAnsi"/>
          <w:i/>
          <w:iCs/>
          <w:color w:val="000000" w:themeColor="text1"/>
          <w:sz w:val="24"/>
          <w:szCs w:val="24"/>
        </w:rPr>
        <w:t>thank yo</w:t>
      </w:r>
      <w:r>
        <w:rPr>
          <w:rFonts w:eastAsia="Times New Roman" w:cstheme="minorHAnsi"/>
          <w:i/>
          <w:iCs/>
          <w:color w:val="000000" w:themeColor="text1"/>
          <w:sz w:val="24"/>
          <w:szCs w:val="24"/>
        </w:rPr>
        <w:t>u’</w:t>
      </w:r>
      <w:r w:rsidRPr="0035187E">
        <w:rPr>
          <w:rFonts w:eastAsia="Times New Roman" w:cstheme="minorHAnsi"/>
          <w:i/>
          <w:iCs/>
          <w:color w:val="000000" w:themeColor="text1"/>
          <w:sz w:val="24"/>
          <w:szCs w:val="24"/>
        </w:rPr>
        <w:t> </w:t>
      </w:r>
      <w:r w:rsidRPr="0035187E">
        <w:rPr>
          <w:rFonts w:eastAsia="Times New Roman" w:cstheme="minorHAnsi"/>
          <w:color w:val="000000" w:themeColor="text1"/>
          <w:sz w:val="24"/>
          <w:szCs w:val="24"/>
        </w:rPr>
        <w:t>in the midst of it because I chose to surrender and acknowledge my faith in an all-powerful, all-knowing God.</w:t>
      </w:r>
      <w:r w:rsidRPr="002919FD">
        <w:rPr>
          <w:rFonts w:eastAsia="Times New Roman" w:cstheme="minorHAnsi"/>
          <w:color w:val="000000" w:themeColor="text1"/>
          <w:sz w:val="24"/>
          <w:szCs w:val="24"/>
        </w:rPr>
        <w:t>”</w:t>
      </w:r>
    </w:p>
    <w:p w14:paraId="4ED3DAFB" w14:textId="77777777" w:rsidR="001B3FB3" w:rsidRPr="000300FE" w:rsidRDefault="001B3FB3" w:rsidP="001B3FB3">
      <w:pPr>
        <w:spacing w:after="240" w:line="360" w:lineRule="auto"/>
        <w:rPr>
          <w:rFonts w:eastAsia="Times New Roman" w:cstheme="minorHAnsi"/>
          <w:color w:val="000000" w:themeColor="text1"/>
          <w:sz w:val="24"/>
          <w:szCs w:val="24"/>
        </w:rPr>
      </w:pPr>
      <w:r>
        <w:rPr>
          <w:rFonts w:eastAsia="Times New Roman" w:cstheme="minorHAnsi"/>
          <w:color w:val="000000" w:themeColor="text1"/>
          <w:sz w:val="24"/>
          <w:szCs w:val="24"/>
        </w:rPr>
        <w:t>In the introduction to this morning’s sermon, I would like to outline the reasons w</w:t>
      </w:r>
      <w:r w:rsidRPr="002919FD">
        <w:rPr>
          <w:rFonts w:eastAsia="Times New Roman" w:cstheme="minorHAnsi"/>
          <w:color w:val="000000" w:themeColor="text1"/>
          <w:sz w:val="24"/>
          <w:szCs w:val="24"/>
        </w:rPr>
        <w:t>hy it</w:t>
      </w:r>
      <w:r>
        <w:rPr>
          <w:rFonts w:eastAsia="Times New Roman" w:cstheme="minorHAnsi"/>
          <w:color w:val="000000" w:themeColor="text1"/>
          <w:sz w:val="24"/>
          <w:szCs w:val="24"/>
        </w:rPr>
        <w:t xml:space="preserve"> is</w:t>
      </w:r>
      <w:r w:rsidRPr="002919FD">
        <w:rPr>
          <w:rFonts w:eastAsia="Times New Roman" w:cstheme="minorHAnsi"/>
          <w:color w:val="000000" w:themeColor="text1"/>
          <w:sz w:val="24"/>
          <w:szCs w:val="24"/>
        </w:rPr>
        <w:t xml:space="preserve"> </w:t>
      </w:r>
      <w:r>
        <w:rPr>
          <w:rFonts w:eastAsia="Times New Roman" w:cstheme="minorHAnsi"/>
          <w:color w:val="000000" w:themeColor="text1"/>
          <w:sz w:val="24"/>
          <w:szCs w:val="24"/>
        </w:rPr>
        <w:t>crucial</w:t>
      </w:r>
      <w:r w:rsidRPr="002919FD">
        <w:rPr>
          <w:rFonts w:eastAsia="Times New Roman" w:cstheme="minorHAnsi"/>
          <w:color w:val="000000" w:themeColor="text1"/>
          <w:sz w:val="24"/>
          <w:szCs w:val="24"/>
        </w:rPr>
        <w:t xml:space="preserve"> to be a thankful Christian</w:t>
      </w:r>
      <w:r>
        <w:rPr>
          <w:rFonts w:eastAsia="Times New Roman" w:cstheme="minorHAnsi"/>
          <w:color w:val="000000" w:themeColor="text1"/>
          <w:sz w:val="24"/>
          <w:szCs w:val="24"/>
        </w:rPr>
        <w:t xml:space="preserve">. </w:t>
      </w:r>
      <w:r w:rsidRPr="002919FD">
        <w:rPr>
          <w:rFonts w:eastAsia="Times New Roman" w:cstheme="minorHAnsi"/>
          <w:color w:val="000000" w:themeColor="text1"/>
          <w:sz w:val="24"/>
          <w:szCs w:val="24"/>
        </w:rPr>
        <w:t xml:space="preserve"> First, </w:t>
      </w:r>
      <w:r>
        <w:rPr>
          <w:rFonts w:eastAsia="Times New Roman" w:cstheme="minorHAnsi"/>
          <w:color w:val="000000" w:themeColor="text1"/>
          <w:sz w:val="24"/>
          <w:szCs w:val="24"/>
        </w:rPr>
        <w:t>a thankful Christian</w:t>
      </w:r>
      <w:r w:rsidRPr="002919FD">
        <w:rPr>
          <w:rFonts w:eastAsia="Times New Roman" w:cstheme="minorHAnsi"/>
          <w:color w:val="000000" w:themeColor="text1"/>
          <w:sz w:val="24"/>
          <w:szCs w:val="24"/>
        </w:rPr>
        <w:t xml:space="preserve"> shifts </w:t>
      </w:r>
      <w:r>
        <w:rPr>
          <w:rFonts w:eastAsia="Times New Roman" w:cstheme="minorHAnsi"/>
          <w:color w:val="000000" w:themeColor="text1"/>
          <w:sz w:val="24"/>
          <w:szCs w:val="24"/>
        </w:rPr>
        <w:t>their</w:t>
      </w:r>
      <w:r w:rsidRPr="002919FD">
        <w:rPr>
          <w:rFonts w:eastAsia="Times New Roman" w:cstheme="minorHAnsi"/>
          <w:color w:val="000000" w:themeColor="text1"/>
          <w:sz w:val="24"/>
          <w:szCs w:val="24"/>
        </w:rPr>
        <w:t xml:space="preserve"> focus from the problem to God. </w:t>
      </w:r>
      <w:r>
        <w:rPr>
          <w:rFonts w:eastAsia="Times New Roman" w:cstheme="minorHAnsi"/>
          <w:color w:val="000000" w:themeColor="text1"/>
          <w:sz w:val="24"/>
          <w:szCs w:val="24"/>
        </w:rPr>
        <w:t xml:space="preserve">It is not that the problem goes away; instead, the problem is viewed through Amazing Love and Mercy that produces praise.  </w:t>
      </w:r>
      <w:r w:rsidRPr="002919FD">
        <w:rPr>
          <w:rFonts w:eastAsia="Times New Roman" w:cstheme="minorHAnsi"/>
          <w:color w:val="000000" w:themeColor="text1"/>
          <w:sz w:val="24"/>
          <w:szCs w:val="24"/>
        </w:rPr>
        <w:t xml:space="preserve">The writer of Hebrews echoes this </w:t>
      </w:r>
      <w:r w:rsidRPr="000300FE">
        <w:rPr>
          <w:rFonts w:eastAsia="Times New Roman" w:cstheme="minorHAnsi"/>
          <w:color w:val="000000" w:themeColor="text1"/>
          <w:sz w:val="24"/>
          <w:szCs w:val="24"/>
        </w:rPr>
        <w:t xml:space="preserve">in </w:t>
      </w:r>
      <w:hyperlink r:id="rId4" w:tgtFrame="_blank" w:history="1">
        <w:r w:rsidRPr="000300FE">
          <w:rPr>
            <w:rStyle w:val="Hyperlink"/>
            <w:sz w:val="24"/>
            <w:szCs w:val="24"/>
          </w:rPr>
          <w:t>Hebrews 12:2</w:t>
        </w:r>
      </w:hyperlink>
      <w:r>
        <w:rPr>
          <w:sz w:val="24"/>
          <w:szCs w:val="24"/>
        </w:rPr>
        <w:t>:</w:t>
      </w:r>
      <w:r w:rsidRPr="000300FE">
        <w:rPr>
          <w:sz w:val="24"/>
          <w:szCs w:val="24"/>
        </w:rPr>
        <w:t xml:space="preserve"> “Looking unto Jesus the author and finisher of our faith; who for the joy that was set before him endured the cross, despising the shame, and is set down at the right hand of the throne of God.”</w:t>
      </w:r>
      <w:r>
        <w:rPr>
          <w:sz w:val="24"/>
          <w:szCs w:val="24"/>
        </w:rPr>
        <w:t xml:space="preserve">  As we look “unto Jesus,” then we will</w:t>
      </w:r>
      <w:hyperlink r:id="rId5" w:tgtFrame="_blank" w:history="1"/>
      <w:r>
        <w:t xml:space="preserve"> </w:t>
      </w:r>
      <w:r>
        <w:rPr>
          <w:rFonts w:cstheme="minorHAnsi"/>
          <w:sz w:val="24"/>
          <w:szCs w:val="24"/>
        </w:rPr>
        <w:t>“…</w:t>
      </w:r>
      <w:r w:rsidRPr="002919FD">
        <w:rPr>
          <w:rFonts w:cstheme="minorHAnsi"/>
          <w:sz w:val="24"/>
          <w:szCs w:val="24"/>
        </w:rPr>
        <w:t xml:space="preserve">offer the </w:t>
      </w:r>
      <w:r w:rsidRPr="002919FD">
        <w:rPr>
          <w:rFonts w:cstheme="minorHAnsi"/>
          <w:sz w:val="24"/>
          <w:szCs w:val="24"/>
        </w:rPr>
        <w:lastRenderedPageBreak/>
        <w:t>sacrifice of praise to God continually, that is, the fruit of our lips giving thanks to his name”</w:t>
      </w:r>
      <w:r>
        <w:rPr>
          <w:rFonts w:cstheme="minorHAnsi"/>
          <w:sz w:val="24"/>
          <w:szCs w:val="24"/>
        </w:rPr>
        <w:t xml:space="preserve"> (Hebrews 13:15).  Praying with a thankful spirit moves us from “woe is me” “to God be the glory for great things He hath done.”</w:t>
      </w:r>
    </w:p>
    <w:p w14:paraId="3084C100" w14:textId="77777777" w:rsidR="001B3FB3" w:rsidRPr="002919FD" w:rsidRDefault="001B3FB3" w:rsidP="001B3FB3">
      <w:pPr>
        <w:spacing w:after="240" w:line="360" w:lineRule="auto"/>
        <w:rPr>
          <w:rFonts w:eastAsia="Times New Roman" w:cstheme="minorHAnsi"/>
          <w:color w:val="4D5155"/>
          <w:sz w:val="24"/>
          <w:szCs w:val="24"/>
        </w:rPr>
      </w:pPr>
      <w:r w:rsidRPr="002919FD">
        <w:rPr>
          <w:rFonts w:cstheme="minorHAnsi"/>
          <w:sz w:val="24"/>
          <w:szCs w:val="24"/>
        </w:rPr>
        <w:t xml:space="preserve">Second, </w:t>
      </w:r>
      <w:r>
        <w:rPr>
          <w:rFonts w:cstheme="minorHAnsi"/>
          <w:sz w:val="24"/>
          <w:szCs w:val="24"/>
        </w:rPr>
        <w:t xml:space="preserve">being a thankful Christian </w:t>
      </w:r>
      <w:r w:rsidRPr="002919FD">
        <w:rPr>
          <w:rFonts w:cstheme="minorHAnsi"/>
          <w:sz w:val="24"/>
          <w:szCs w:val="24"/>
        </w:rPr>
        <w:t xml:space="preserve">is an aspect of worship.  John wrote in </w:t>
      </w:r>
      <w:hyperlink r:id="rId6" w:tgtFrame="_blank" w:history="1">
        <w:r w:rsidRPr="002919FD">
          <w:rPr>
            <w:rStyle w:val="Hyperlink"/>
            <w:rFonts w:cstheme="minorHAnsi"/>
            <w:sz w:val="24"/>
            <w:szCs w:val="24"/>
          </w:rPr>
          <w:t>Revelation 7:11–12</w:t>
        </w:r>
      </w:hyperlink>
      <w:r>
        <w:rPr>
          <w:rFonts w:cstheme="minorHAnsi"/>
          <w:sz w:val="24"/>
          <w:szCs w:val="24"/>
        </w:rPr>
        <w:t xml:space="preserve"> regarding a worship event that will take place in Heaven: </w:t>
      </w:r>
      <w:r w:rsidRPr="002919FD">
        <w:rPr>
          <w:rFonts w:cstheme="minorHAnsi"/>
          <w:sz w:val="24"/>
          <w:szCs w:val="24"/>
        </w:rPr>
        <w:t>“And all the angels stood round about the throne, and about the elders and the four beasts, and fell before the throne on their faces, and worshipped God, Saying, Amen: Blessing, and glory, and wisdom, and thanksgiving, and honour, and power, and might, be unto our God for ever and ever. Amen.”</w:t>
      </w:r>
      <w:r>
        <w:rPr>
          <w:rFonts w:cstheme="minorHAnsi"/>
          <w:sz w:val="24"/>
          <w:szCs w:val="24"/>
        </w:rPr>
        <w:t xml:space="preserve">  The sandwich between blessing, glory, and wisdom, and honor, power, and might is thanksgiving.  “Thanksgiving is the catalyst of worship.  Let us not wait until we reach heaven to be thankful for all that God has done for us, particularly for giving us grace, mercy, fellowship, and power. </w:t>
      </w:r>
    </w:p>
    <w:p w14:paraId="6FECF377" w14:textId="77777777" w:rsidR="001B3FB3" w:rsidRPr="002919FD" w:rsidRDefault="001B3FB3" w:rsidP="001B3FB3">
      <w:pPr>
        <w:spacing w:after="240" w:line="360" w:lineRule="auto"/>
        <w:rPr>
          <w:rFonts w:cstheme="minorHAnsi"/>
          <w:sz w:val="24"/>
          <w:szCs w:val="24"/>
        </w:rPr>
      </w:pPr>
      <w:r w:rsidRPr="000300FE">
        <w:rPr>
          <w:rFonts w:eastAsia="Times New Roman" w:cstheme="minorHAnsi"/>
          <w:color w:val="000000" w:themeColor="text1"/>
          <w:sz w:val="24"/>
          <w:szCs w:val="24"/>
        </w:rPr>
        <w:t>Third, pray</w:t>
      </w:r>
      <w:r>
        <w:rPr>
          <w:rFonts w:eastAsia="Times New Roman" w:cstheme="minorHAnsi"/>
          <w:color w:val="000000" w:themeColor="text1"/>
          <w:sz w:val="24"/>
          <w:szCs w:val="24"/>
        </w:rPr>
        <w:t>ing</w:t>
      </w:r>
      <w:r w:rsidRPr="000300FE">
        <w:rPr>
          <w:rFonts w:eastAsia="Times New Roman" w:cstheme="minorHAnsi"/>
          <w:color w:val="000000" w:themeColor="text1"/>
          <w:sz w:val="24"/>
          <w:szCs w:val="24"/>
        </w:rPr>
        <w:t xml:space="preserve"> with thanksgiving is an opportunity and honor to participate in God’s will.  Paul wrote in</w:t>
      </w:r>
      <w:r w:rsidRPr="002919FD">
        <w:rPr>
          <w:rFonts w:eastAsia="Times New Roman" w:cstheme="minorHAnsi"/>
          <w:color w:val="4D5155"/>
          <w:sz w:val="24"/>
          <w:szCs w:val="24"/>
        </w:rPr>
        <w:t xml:space="preserve"> </w:t>
      </w:r>
      <w:hyperlink r:id="rId7" w:tgtFrame="_blank" w:history="1">
        <w:r w:rsidRPr="002919FD">
          <w:rPr>
            <w:rStyle w:val="Hyperlink"/>
            <w:rFonts w:cstheme="minorHAnsi"/>
            <w:sz w:val="24"/>
            <w:szCs w:val="24"/>
          </w:rPr>
          <w:t>Colossians 4:2</w:t>
        </w:r>
      </w:hyperlink>
      <w:r w:rsidRPr="002919FD">
        <w:rPr>
          <w:rFonts w:cstheme="minorHAnsi"/>
          <w:sz w:val="24"/>
          <w:szCs w:val="24"/>
        </w:rPr>
        <w:t xml:space="preserve">: “Continue in prayer, and watch in the same with thanksgiving;”  </w:t>
      </w:r>
      <w:r>
        <w:rPr>
          <w:rFonts w:cstheme="minorHAnsi"/>
          <w:sz w:val="24"/>
          <w:szCs w:val="24"/>
        </w:rPr>
        <w:t xml:space="preserve">Paul was not encouraging or comforting us with these words, although they are encouraging and comforting words, he was exhorting and commanding them.  Therefore, to pray and watch with a thankful spirit is to be obedient to God’s command and, consequently, to be in His will.  </w:t>
      </w:r>
      <w:r w:rsidRPr="002919FD">
        <w:rPr>
          <w:rFonts w:cstheme="minorHAnsi"/>
          <w:sz w:val="24"/>
          <w:szCs w:val="24"/>
        </w:rPr>
        <w:t>God hears each prayer uttered by His children.  We are to watch with thanksgiving how God answers our prayer.  If we fail to watch with thanksgiving</w:t>
      </w:r>
      <w:r>
        <w:rPr>
          <w:rFonts w:cstheme="minorHAnsi"/>
          <w:sz w:val="24"/>
          <w:szCs w:val="24"/>
        </w:rPr>
        <w:t>, could it be because we are only interested in our way?  If this is true, then</w:t>
      </w:r>
      <w:r w:rsidRPr="002919FD">
        <w:rPr>
          <w:rFonts w:cstheme="minorHAnsi"/>
          <w:sz w:val="24"/>
          <w:szCs w:val="24"/>
        </w:rPr>
        <w:t xml:space="preserve"> it speaks to our self-centered desire over God’s desire and discontentment with God’s plan.  </w:t>
      </w:r>
    </w:p>
    <w:p w14:paraId="70450D98" w14:textId="77777777" w:rsidR="001B3FB3" w:rsidRDefault="001B3FB3" w:rsidP="001B3FB3">
      <w:pPr>
        <w:spacing w:after="240" w:line="360" w:lineRule="auto"/>
        <w:rPr>
          <w:rFonts w:cstheme="minorHAnsi"/>
          <w:sz w:val="24"/>
          <w:szCs w:val="24"/>
        </w:rPr>
      </w:pPr>
      <w:r w:rsidRPr="002919FD">
        <w:rPr>
          <w:rFonts w:cstheme="minorHAnsi"/>
          <w:sz w:val="24"/>
          <w:szCs w:val="24"/>
        </w:rPr>
        <w:t xml:space="preserve">The fourth reason thanksgiving is so important is God’s mercy: </w:t>
      </w:r>
      <w:hyperlink r:id="rId8" w:tgtFrame="_blank" w:history="1">
        <w:r w:rsidRPr="002919FD">
          <w:rPr>
            <w:rStyle w:val="Hyperlink"/>
            <w:rFonts w:cstheme="minorHAnsi"/>
            <w:sz w:val="24"/>
            <w:szCs w:val="24"/>
          </w:rPr>
          <w:t>2 Chronicles 20:21</w:t>
        </w:r>
      </w:hyperlink>
      <w:r w:rsidRPr="002919FD">
        <w:rPr>
          <w:rFonts w:cstheme="minorHAnsi"/>
          <w:sz w:val="24"/>
          <w:szCs w:val="24"/>
        </w:rPr>
        <w:t xml:space="preserve">: “And when he </w:t>
      </w:r>
      <w:r>
        <w:rPr>
          <w:rFonts w:cstheme="minorHAnsi"/>
          <w:sz w:val="24"/>
          <w:szCs w:val="24"/>
        </w:rPr>
        <w:t xml:space="preserve">(Jehoshaphat, King of Judah) </w:t>
      </w:r>
      <w:r w:rsidRPr="002919FD">
        <w:rPr>
          <w:rFonts w:cstheme="minorHAnsi"/>
          <w:sz w:val="24"/>
          <w:szCs w:val="24"/>
        </w:rPr>
        <w:t>had consulted with the people, he appointed singers unto the Lord, and that should praise the beauty of holiness, as they went out before the army, and to say, Praise the Lord; for his mercy endureth for ever.”</w:t>
      </w:r>
      <w:r>
        <w:rPr>
          <w:rFonts w:cstheme="minorHAnsi"/>
          <w:sz w:val="24"/>
          <w:szCs w:val="24"/>
        </w:rPr>
        <w:t xml:space="preserve">  A thankful Christian sees God’s mercy thriving everywhere.  </w:t>
      </w:r>
    </w:p>
    <w:p w14:paraId="242779AE" w14:textId="77777777" w:rsidR="001B3FB3" w:rsidRPr="00645C24" w:rsidRDefault="001B3FB3" w:rsidP="001B3FB3">
      <w:pPr>
        <w:spacing w:after="240" w:line="360" w:lineRule="auto"/>
        <w:rPr>
          <w:rFonts w:cstheme="minorHAnsi"/>
          <w:sz w:val="24"/>
          <w:szCs w:val="24"/>
        </w:rPr>
      </w:pPr>
      <w:r>
        <w:rPr>
          <w:rFonts w:cstheme="minorHAnsi"/>
          <w:sz w:val="24"/>
          <w:szCs w:val="24"/>
        </w:rPr>
        <w:lastRenderedPageBreak/>
        <w:t xml:space="preserve">The importance of being thankful is evident in what Jesus said to His disciples while preaching the Sermon on the Mount.  He said in </w:t>
      </w:r>
      <w:hyperlink r:id="rId9" w:tgtFrame="_blank" w:history="1">
        <w:r>
          <w:rPr>
            <w:rStyle w:val="Hyperlink"/>
          </w:rPr>
          <w:t>Matthew 5:46–47</w:t>
        </w:r>
      </w:hyperlink>
      <w:r>
        <w:t>: “For if ye love them which love you, what reward have ye? do not even the publicans the same? And if ye salute your brethren only, what do ye more than others? do not even the publicans so?”  Therefore, an argument can be made that if we are thankful only when good things happen, then how are we different than the world?  A mark of being different is being grateful in good and bad seasons of life.</w:t>
      </w:r>
    </w:p>
    <w:p w14:paraId="1973CCA0" w14:textId="77777777" w:rsidR="001B3FB3" w:rsidRDefault="001B3FB3" w:rsidP="001B3FB3">
      <w:pPr>
        <w:pStyle w:val="Heading2"/>
        <w:spacing w:line="360" w:lineRule="auto"/>
        <w:rPr>
          <w:sz w:val="24"/>
          <w:szCs w:val="24"/>
        </w:rPr>
      </w:pPr>
      <w:bookmarkStart w:id="2" w:name="_Toc199591697"/>
      <w:r>
        <w:t>He prayed for them with joy</w:t>
      </w:r>
      <w:bookmarkEnd w:id="2"/>
    </w:p>
    <w:p w14:paraId="0A7DC363" w14:textId="77777777" w:rsidR="001B3FB3" w:rsidRPr="005F2566" w:rsidRDefault="001B3FB3" w:rsidP="001B3FB3">
      <w:pPr>
        <w:spacing w:before="180" w:after="180" w:line="360" w:lineRule="auto"/>
        <w:rPr>
          <w:rFonts w:cstheme="minorHAnsi"/>
          <w:sz w:val="24"/>
          <w:szCs w:val="24"/>
        </w:rPr>
      </w:pPr>
      <w:hyperlink r:id="rId10" w:history="1">
        <w:r w:rsidRPr="005F2566">
          <w:rPr>
            <w:rFonts w:cstheme="minorHAnsi"/>
            <w:color w:val="0000FF"/>
            <w:sz w:val="24"/>
            <w:szCs w:val="24"/>
            <w:u w:val="single"/>
          </w:rPr>
          <w:t>Philippians 1:4</w:t>
        </w:r>
      </w:hyperlink>
      <w:r>
        <w:rPr>
          <w:rFonts w:cstheme="minorHAnsi"/>
          <w:sz w:val="24"/>
          <w:szCs w:val="24"/>
        </w:rPr>
        <w:t>:</w:t>
      </w:r>
      <w:r w:rsidRPr="005F2566">
        <w:rPr>
          <w:rFonts w:cstheme="minorHAnsi"/>
          <w:sz w:val="24"/>
          <w:szCs w:val="24"/>
        </w:rPr>
        <w:t xml:space="preserve"> “Always in every prayer of mine for you all making request with joy,” </w:t>
      </w:r>
      <w:r>
        <w:rPr>
          <w:rFonts w:cstheme="minorHAnsi"/>
          <w:sz w:val="24"/>
          <w:szCs w:val="24"/>
        </w:rPr>
        <w:t xml:space="preserve"> </w:t>
      </w:r>
      <w:r w:rsidRPr="005F2566">
        <w:rPr>
          <w:rFonts w:cstheme="minorHAnsi"/>
          <w:sz w:val="24"/>
          <w:szCs w:val="24"/>
        </w:rPr>
        <w:t xml:space="preserve">We should not gloss over Paul’s point.  Praying for the Philippians was not a burden, job, or responsibility.  Praying for the Philippians was a source of joy. </w:t>
      </w:r>
      <w:r>
        <w:rPr>
          <w:rFonts w:cstheme="minorHAnsi"/>
          <w:sz w:val="24"/>
          <w:szCs w:val="24"/>
        </w:rPr>
        <w:t xml:space="preserve"> </w:t>
      </w:r>
    </w:p>
    <w:p w14:paraId="15BD555B" w14:textId="77777777" w:rsidR="001B3FB3" w:rsidRPr="005F2566" w:rsidRDefault="001B3FB3" w:rsidP="001B3FB3">
      <w:pPr>
        <w:spacing w:before="180" w:after="180" w:line="360" w:lineRule="auto"/>
        <w:rPr>
          <w:rFonts w:cstheme="minorHAnsi"/>
          <w:sz w:val="24"/>
          <w:szCs w:val="24"/>
        </w:rPr>
      </w:pPr>
      <w:r w:rsidRPr="005F2566">
        <w:rPr>
          <w:rFonts w:cstheme="minorHAnsi"/>
          <w:sz w:val="24"/>
          <w:szCs w:val="24"/>
        </w:rPr>
        <w:t xml:space="preserve">This is particularly important </w:t>
      </w:r>
      <w:r>
        <w:rPr>
          <w:rFonts w:cstheme="minorHAnsi"/>
          <w:sz w:val="24"/>
          <w:szCs w:val="24"/>
        </w:rPr>
        <w:t>to</w:t>
      </w:r>
      <w:r w:rsidRPr="005F2566">
        <w:rPr>
          <w:rFonts w:cstheme="minorHAnsi"/>
          <w:sz w:val="24"/>
          <w:szCs w:val="24"/>
        </w:rPr>
        <w:t xml:space="preserve"> </w:t>
      </w:r>
      <w:r>
        <w:rPr>
          <w:rFonts w:cstheme="minorHAnsi"/>
          <w:sz w:val="24"/>
          <w:szCs w:val="24"/>
        </w:rPr>
        <w:t>consider</w:t>
      </w:r>
      <w:r w:rsidRPr="005F2566">
        <w:rPr>
          <w:rFonts w:cstheme="minorHAnsi"/>
          <w:sz w:val="24"/>
          <w:szCs w:val="24"/>
        </w:rPr>
        <w:t xml:space="preserve"> </w:t>
      </w:r>
      <w:r>
        <w:rPr>
          <w:rFonts w:cstheme="minorHAnsi"/>
          <w:sz w:val="24"/>
          <w:szCs w:val="24"/>
        </w:rPr>
        <w:t>when</w:t>
      </w:r>
      <w:r w:rsidRPr="005F2566">
        <w:rPr>
          <w:rFonts w:cstheme="minorHAnsi"/>
          <w:sz w:val="24"/>
          <w:szCs w:val="24"/>
        </w:rPr>
        <w:t xml:space="preserve"> </w:t>
      </w:r>
      <w:r>
        <w:rPr>
          <w:rFonts w:cstheme="minorHAnsi"/>
          <w:sz w:val="24"/>
          <w:szCs w:val="24"/>
        </w:rPr>
        <w:t>we</w:t>
      </w:r>
      <w:r w:rsidRPr="005F2566">
        <w:rPr>
          <w:rFonts w:cstheme="minorHAnsi"/>
          <w:sz w:val="24"/>
          <w:szCs w:val="24"/>
        </w:rPr>
        <w:t xml:space="preserve"> </w:t>
      </w:r>
      <w:r>
        <w:rPr>
          <w:rFonts w:cstheme="minorHAnsi"/>
          <w:sz w:val="24"/>
          <w:szCs w:val="24"/>
        </w:rPr>
        <w:t>recall</w:t>
      </w:r>
      <w:r w:rsidRPr="005F2566">
        <w:rPr>
          <w:rFonts w:cstheme="minorHAnsi"/>
          <w:sz w:val="24"/>
          <w:szCs w:val="24"/>
        </w:rPr>
        <w:t xml:space="preserve"> where Paul was when he wrote this epistle: he was in prison. A source of joy for Paul while he was in prison was to pray for the Philippians.  “Paul’s hardships made him better, not bitter.”</w:t>
      </w:r>
    </w:p>
    <w:p w14:paraId="1B8033DE" w14:textId="77777777" w:rsidR="001B3FB3" w:rsidRPr="005F2566" w:rsidRDefault="001B3FB3" w:rsidP="001B3FB3">
      <w:pPr>
        <w:spacing w:before="180" w:after="180" w:line="360" w:lineRule="auto"/>
        <w:rPr>
          <w:rFonts w:cstheme="minorHAnsi"/>
          <w:sz w:val="24"/>
          <w:szCs w:val="24"/>
        </w:rPr>
      </w:pPr>
      <w:r w:rsidRPr="005F2566">
        <w:rPr>
          <w:rFonts w:cstheme="minorHAnsi"/>
          <w:sz w:val="24"/>
          <w:szCs w:val="24"/>
        </w:rPr>
        <w:t xml:space="preserve">David Guzik: “One might simply say that when Paul prayed for the Philippians, he became happy. It is remarkable to see that Paul’s first reference to his own feelings or frame of mind in this letter is that of </w:t>
      </w:r>
      <w:r w:rsidRPr="005F2566">
        <w:rPr>
          <w:rFonts w:cstheme="minorHAnsi"/>
          <w:b/>
          <w:bCs/>
          <w:sz w:val="24"/>
          <w:szCs w:val="24"/>
        </w:rPr>
        <w:t>joy</w:t>
      </w:r>
      <w:r w:rsidRPr="005F2566">
        <w:rPr>
          <w:rFonts w:cstheme="minorHAnsi"/>
          <w:sz w:val="24"/>
          <w:szCs w:val="24"/>
        </w:rPr>
        <w:t xml:space="preserve"> – though he wrote from prison and a possible soon execution.”</w:t>
      </w:r>
    </w:p>
    <w:p w14:paraId="20527AC8" w14:textId="77777777" w:rsidR="001B3FB3" w:rsidRPr="005F2566" w:rsidRDefault="001B3FB3" w:rsidP="001B3FB3">
      <w:pPr>
        <w:spacing w:before="180" w:after="180" w:line="360" w:lineRule="auto"/>
        <w:rPr>
          <w:rFonts w:cstheme="minorHAnsi"/>
          <w:sz w:val="24"/>
          <w:szCs w:val="24"/>
        </w:rPr>
      </w:pPr>
      <w:r w:rsidRPr="005F2566">
        <w:rPr>
          <w:rFonts w:cstheme="minorHAnsi"/>
          <w:sz w:val="24"/>
          <w:szCs w:val="24"/>
        </w:rPr>
        <w:t>Kent Hughes: “this means that joy is not a result of pleasant circumstances or prosperity or success.  Joy for Paul was not an emotion or a mood or a feeling but an attitude.”</w:t>
      </w:r>
    </w:p>
    <w:p w14:paraId="173D07CD" w14:textId="77777777" w:rsidR="001B3FB3" w:rsidRPr="005F2566" w:rsidRDefault="001B3FB3" w:rsidP="001B3FB3">
      <w:pPr>
        <w:spacing w:before="180" w:after="180" w:line="360" w:lineRule="auto"/>
        <w:rPr>
          <w:rFonts w:cstheme="minorHAnsi"/>
          <w:sz w:val="24"/>
          <w:szCs w:val="24"/>
        </w:rPr>
      </w:pPr>
      <w:r w:rsidRPr="005F2566">
        <w:rPr>
          <w:rFonts w:cstheme="minorHAnsi"/>
          <w:sz w:val="24"/>
          <w:szCs w:val="24"/>
        </w:rPr>
        <w:t xml:space="preserve">Paul writes in </w:t>
      </w:r>
      <w:hyperlink r:id="rId11" w:history="1">
        <w:r w:rsidRPr="005F2566">
          <w:rPr>
            <w:rFonts w:cstheme="minorHAnsi"/>
            <w:color w:val="0000FF"/>
            <w:sz w:val="24"/>
            <w:szCs w:val="24"/>
            <w:u w:val="single"/>
          </w:rPr>
          <w:t>Philippians 3:1</w:t>
        </w:r>
      </w:hyperlink>
      <w:r w:rsidRPr="005F2566">
        <w:rPr>
          <w:rFonts w:cstheme="minorHAnsi"/>
          <w:sz w:val="24"/>
          <w:szCs w:val="24"/>
        </w:rPr>
        <w:t xml:space="preserve">: “Finally, my brethren, rejoice in the Lord. To write the same things to you, to me indeed is not grievous, but for you it is safe.” </w:t>
      </w:r>
    </w:p>
    <w:p w14:paraId="1B60FF58" w14:textId="77777777" w:rsidR="001B3FB3" w:rsidRPr="005F2566" w:rsidRDefault="001B3FB3" w:rsidP="001B3FB3">
      <w:pPr>
        <w:spacing w:before="180" w:after="180" w:line="360" w:lineRule="auto"/>
        <w:ind w:left="360" w:hanging="360"/>
        <w:rPr>
          <w:rFonts w:cstheme="minorHAnsi"/>
          <w:sz w:val="24"/>
          <w:szCs w:val="24"/>
        </w:rPr>
      </w:pPr>
      <w:r w:rsidRPr="005F2566">
        <w:rPr>
          <w:rFonts w:cstheme="minorHAnsi"/>
          <w:sz w:val="24"/>
          <w:szCs w:val="24"/>
        </w:rPr>
        <w:t>He gives three reasons why he prayed with joy:</w:t>
      </w:r>
    </w:p>
    <w:p w14:paraId="73308B76" w14:textId="77777777" w:rsidR="001B3FB3" w:rsidRDefault="001B3FB3" w:rsidP="001B3FB3">
      <w:pPr>
        <w:spacing w:before="180" w:after="180" w:line="360" w:lineRule="auto"/>
        <w:rPr>
          <w:rFonts w:cstheme="minorHAnsi"/>
          <w:sz w:val="24"/>
          <w:szCs w:val="24"/>
        </w:rPr>
      </w:pPr>
      <w:r w:rsidRPr="005F2566">
        <w:rPr>
          <w:rFonts w:cstheme="minorHAnsi"/>
          <w:sz w:val="24"/>
          <w:szCs w:val="24"/>
        </w:rPr>
        <w:t xml:space="preserve">First, </w:t>
      </w:r>
      <w:hyperlink r:id="rId12" w:history="1">
        <w:r w:rsidRPr="005F2566">
          <w:rPr>
            <w:rFonts w:cstheme="minorHAnsi"/>
            <w:color w:val="0000FF"/>
            <w:sz w:val="24"/>
            <w:szCs w:val="24"/>
            <w:u w:val="single"/>
          </w:rPr>
          <w:t>Philippians 1:5</w:t>
        </w:r>
      </w:hyperlink>
      <w:r w:rsidRPr="005F2566">
        <w:rPr>
          <w:rFonts w:cstheme="minorHAnsi"/>
          <w:sz w:val="24"/>
          <w:szCs w:val="24"/>
        </w:rPr>
        <w:t>: “For your fellowship in the gospel from the first day until now</w:t>
      </w:r>
      <w:r>
        <w:rPr>
          <w:rFonts w:cstheme="minorHAnsi"/>
          <w:sz w:val="24"/>
          <w:szCs w:val="24"/>
        </w:rPr>
        <w:t>.</w:t>
      </w:r>
      <w:r w:rsidRPr="005F2566">
        <w:rPr>
          <w:rFonts w:cstheme="minorHAnsi"/>
          <w:sz w:val="24"/>
          <w:szCs w:val="24"/>
        </w:rPr>
        <w:t>”</w:t>
      </w:r>
      <w:r>
        <w:rPr>
          <w:rFonts w:cstheme="minorHAnsi"/>
          <w:sz w:val="24"/>
          <w:szCs w:val="24"/>
        </w:rPr>
        <w:t xml:space="preserve"> </w:t>
      </w:r>
      <w:r w:rsidRPr="005F2566">
        <w:rPr>
          <w:rFonts w:cstheme="minorHAnsi"/>
          <w:sz w:val="24"/>
          <w:szCs w:val="24"/>
        </w:rPr>
        <w:t xml:space="preserve"> Fellowship speaks of participation and partnership.  </w:t>
      </w:r>
      <w:r>
        <w:rPr>
          <w:rFonts w:cstheme="minorHAnsi"/>
          <w:sz w:val="24"/>
          <w:szCs w:val="24"/>
        </w:rPr>
        <w:t xml:space="preserve">Their participation and partnership with Paul were in the Gospel.  </w:t>
      </w:r>
      <w:r w:rsidRPr="005F2566">
        <w:rPr>
          <w:rFonts w:cstheme="minorHAnsi"/>
          <w:sz w:val="24"/>
          <w:szCs w:val="24"/>
        </w:rPr>
        <w:t>One pastor noted that no Christians should depart from the Gospel after God saved them</w:t>
      </w:r>
      <w:r>
        <w:rPr>
          <w:rFonts w:cstheme="minorHAnsi"/>
          <w:sz w:val="24"/>
          <w:szCs w:val="24"/>
        </w:rPr>
        <w:t>;</w:t>
      </w:r>
      <w:r w:rsidRPr="005F2566">
        <w:rPr>
          <w:rFonts w:cstheme="minorHAnsi"/>
          <w:sz w:val="24"/>
          <w:szCs w:val="24"/>
        </w:rPr>
        <w:t xml:space="preserve"> they should live in the Gospel.  How did the Philippians </w:t>
      </w:r>
      <w:r>
        <w:rPr>
          <w:rFonts w:cstheme="minorHAnsi"/>
          <w:sz w:val="24"/>
          <w:szCs w:val="24"/>
        </w:rPr>
        <w:t xml:space="preserve">live </w:t>
      </w:r>
      <w:r>
        <w:rPr>
          <w:rFonts w:cstheme="minorHAnsi"/>
          <w:sz w:val="24"/>
          <w:szCs w:val="24"/>
        </w:rPr>
        <w:lastRenderedPageBreak/>
        <w:t xml:space="preserve">in the gospel and </w:t>
      </w:r>
      <w:r w:rsidRPr="005F2566">
        <w:rPr>
          <w:rFonts w:cstheme="minorHAnsi"/>
          <w:sz w:val="24"/>
          <w:szCs w:val="24"/>
        </w:rPr>
        <w:t xml:space="preserve">participate with Paul “in the gospel from the first day until now”?  They were evangelizing their community and supporting the works of others, including Paul.  </w:t>
      </w:r>
    </w:p>
    <w:p w14:paraId="28632C6C" w14:textId="77777777" w:rsidR="001B3FB3" w:rsidRPr="005F2566" w:rsidRDefault="001B3FB3" w:rsidP="001B3FB3">
      <w:pPr>
        <w:spacing w:before="180" w:after="180" w:line="360" w:lineRule="auto"/>
        <w:rPr>
          <w:rFonts w:cstheme="minorHAnsi"/>
          <w:sz w:val="24"/>
          <w:szCs w:val="24"/>
        </w:rPr>
      </w:pPr>
      <w:hyperlink r:id="rId13" w:history="1">
        <w:r w:rsidRPr="005F2566">
          <w:rPr>
            <w:rFonts w:cstheme="minorHAnsi"/>
            <w:color w:val="0000FF"/>
            <w:sz w:val="24"/>
            <w:szCs w:val="24"/>
            <w:u w:val="single"/>
          </w:rPr>
          <w:t>Philippians 4:15</w:t>
        </w:r>
      </w:hyperlink>
      <w:r w:rsidRPr="005F2566">
        <w:rPr>
          <w:rFonts w:cstheme="minorHAnsi"/>
          <w:sz w:val="24"/>
          <w:szCs w:val="24"/>
        </w:rPr>
        <w:t>: “Now ye Philippians know also, that in the beginning of the gospel, when I departed from Macedonia, no church communicated with me as concerning giving and receiving, but ye only.”</w:t>
      </w:r>
      <w:r>
        <w:rPr>
          <w:rFonts w:cstheme="minorHAnsi"/>
          <w:sz w:val="24"/>
          <w:szCs w:val="24"/>
        </w:rPr>
        <w:t xml:space="preserve">  The word “communicated” means to share.  The Philippians shared their finances with Paul after he departed from Macedonia so that he could continue his endeavor to evangelize and disciple the world.  </w:t>
      </w:r>
    </w:p>
    <w:p w14:paraId="7FABFD21" w14:textId="77777777" w:rsidR="001B3FB3" w:rsidRPr="005F2566" w:rsidRDefault="001B3FB3" w:rsidP="001B3FB3">
      <w:pPr>
        <w:spacing w:before="180" w:after="180" w:line="360" w:lineRule="auto"/>
        <w:rPr>
          <w:rFonts w:cstheme="minorHAnsi"/>
          <w:sz w:val="24"/>
          <w:szCs w:val="24"/>
        </w:rPr>
      </w:pPr>
      <w:r>
        <w:t xml:space="preserve">Paul wrote to the Corinthian church in </w:t>
      </w:r>
      <w:hyperlink r:id="rId14" w:history="1">
        <w:r w:rsidRPr="005F2566">
          <w:rPr>
            <w:rFonts w:cstheme="minorHAnsi"/>
            <w:color w:val="0000FF"/>
            <w:sz w:val="24"/>
            <w:szCs w:val="24"/>
            <w:u w:val="single"/>
          </w:rPr>
          <w:t>2 Corinthians 8:1–2</w:t>
        </w:r>
      </w:hyperlink>
      <w:r w:rsidRPr="005F2566">
        <w:rPr>
          <w:rFonts w:cstheme="minorHAnsi"/>
          <w:sz w:val="24"/>
          <w:szCs w:val="24"/>
        </w:rPr>
        <w:t xml:space="preserve">: “Moreover, brethren, we do you to wit of the grace of God bestowed on the churches of Macedonia; How that in a great trial of affliction the abundance of their joy and their deep poverty abounded unto the riches of their liberality.”  Philippi was the first church Paul started in Macedonia.  </w:t>
      </w:r>
      <w:r>
        <w:rPr>
          <w:rFonts w:cstheme="minorHAnsi"/>
          <w:sz w:val="24"/>
          <w:szCs w:val="24"/>
        </w:rPr>
        <w:t xml:space="preserve">Paul complimented these churches for giving out of their poverty and not from their excess.  </w:t>
      </w:r>
    </w:p>
    <w:p w14:paraId="041AC949" w14:textId="77777777" w:rsidR="001B3FB3" w:rsidRDefault="001B3FB3" w:rsidP="001B3FB3">
      <w:pPr>
        <w:spacing w:before="180" w:after="180" w:line="360" w:lineRule="auto"/>
        <w:rPr>
          <w:rFonts w:cstheme="minorHAnsi"/>
          <w:sz w:val="24"/>
          <w:szCs w:val="24"/>
        </w:rPr>
      </w:pPr>
      <w:r w:rsidRPr="005F2566">
        <w:rPr>
          <w:rFonts w:cstheme="minorHAnsi"/>
          <w:sz w:val="24"/>
          <w:szCs w:val="24"/>
        </w:rPr>
        <w:t xml:space="preserve">Second, </w:t>
      </w:r>
      <w:hyperlink r:id="rId15" w:history="1">
        <w:r w:rsidRPr="005F2566">
          <w:rPr>
            <w:rFonts w:cstheme="minorHAnsi"/>
            <w:color w:val="0000FF"/>
            <w:sz w:val="24"/>
            <w:szCs w:val="24"/>
            <w:u w:val="single"/>
          </w:rPr>
          <w:t>Philippians 1:6</w:t>
        </w:r>
      </w:hyperlink>
      <w:r w:rsidRPr="005F2566">
        <w:rPr>
          <w:rFonts w:cstheme="minorHAnsi"/>
          <w:sz w:val="24"/>
          <w:szCs w:val="24"/>
        </w:rPr>
        <w:t xml:space="preserve">: “Being confident of this very thing, that he which hath begun a good work in you will perform it until the day of Jesus Christ.”  The word “confident” is in the perfect tense, which means he became confident in the past work of God and still holds to that confidence today.  The first reason Paul prayed with joy was </w:t>
      </w:r>
      <w:r>
        <w:rPr>
          <w:rFonts w:cstheme="minorHAnsi"/>
          <w:sz w:val="24"/>
          <w:szCs w:val="24"/>
        </w:rPr>
        <w:t>the Philippian church’s testimony of fellowshipping in the Gospel</w:t>
      </w:r>
      <w:r w:rsidRPr="005F2566">
        <w:rPr>
          <w:rFonts w:cstheme="minorHAnsi"/>
          <w:sz w:val="24"/>
          <w:szCs w:val="24"/>
        </w:rPr>
        <w:t xml:space="preserve">.  </w:t>
      </w:r>
      <w:r>
        <w:rPr>
          <w:rFonts w:cstheme="minorHAnsi"/>
          <w:sz w:val="24"/>
          <w:szCs w:val="24"/>
        </w:rPr>
        <w:t xml:space="preserve">Her mission was to live in and through the Gospel of Jesus Christ.  </w:t>
      </w:r>
      <w:r w:rsidRPr="005F2566">
        <w:rPr>
          <w:rFonts w:cstheme="minorHAnsi"/>
          <w:sz w:val="24"/>
          <w:szCs w:val="24"/>
        </w:rPr>
        <w:t>However, the second reason he prayed with joy was God’s divine and effectual work that made the</w:t>
      </w:r>
      <w:r>
        <w:rPr>
          <w:rFonts w:cstheme="minorHAnsi"/>
          <w:sz w:val="24"/>
          <w:szCs w:val="24"/>
        </w:rPr>
        <w:t>ir</w:t>
      </w:r>
      <w:r w:rsidRPr="005F2566">
        <w:rPr>
          <w:rFonts w:cstheme="minorHAnsi"/>
          <w:sz w:val="24"/>
          <w:szCs w:val="24"/>
        </w:rPr>
        <w:t xml:space="preserve"> testimony possible.  </w:t>
      </w:r>
    </w:p>
    <w:p w14:paraId="12A8B762" w14:textId="77777777" w:rsidR="001B3FB3" w:rsidRPr="008A51CB" w:rsidRDefault="001B3FB3" w:rsidP="001B3FB3">
      <w:pPr>
        <w:spacing w:before="180" w:after="180" w:line="360" w:lineRule="auto"/>
        <w:rPr>
          <w:rFonts w:cstheme="minorHAnsi"/>
          <w:sz w:val="24"/>
          <w:szCs w:val="24"/>
        </w:rPr>
      </w:pPr>
      <w:r w:rsidRPr="005F2566">
        <w:rPr>
          <w:rFonts w:cstheme="minorHAnsi"/>
          <w:sz w:val="24"/>
          <w:szCs w:val="24"/>
        </w:rPr>
        <w:t>Paul was confident not only in what God had done in bringing life-changing grace but also in what He would do in bringing a completed work of grace at the coming of Jesus.</w:t>
      </w:r>
      <w:r>
        <w:rPr>
          <w:rFonts w:cstheme="minorHAnsi"/>
          <w:sz w:val="24"/>
          <w:szCs w:val="24"/>
        </w:rPr>
        <w:t xml:space="preserve">  We need to understand the connecting point.  The reason Paul had confidence that God would complete the work of grace at the coming of Jesus was the life-changing power of grace.  If grace were not life-changing, then Paul would not have had confidence in God’s power to complete the work of grace at Jesus’ coming.  Paul believed grace changes people.  </w:t>
      </w:r>
      <w:r w:rsidRPr="008A51CB">
        <w:rPr>
          <w:rFonts w:cstheme="minorHAnsi"/>
          <w:sz w:val="24"/>
          <w:szCs w:val="24"/>
        </w:rPr>
        <w:t xml:space="preserve">He wrote in </w:t>
      </w:r>
      <w:hyperlink r:id="rId16" w:tgtFrame="_blank" w:history="1">
        <w:r w:rsidRPr="008A51CB">
          <w:rPr>
            <w:rStyle w:val="Hyperlink"/>
            <w:sz w:val="24"/>
            <w:szCs w:val="24"/>
          </w:rPr>
          <w:t>2 Corinthians 5:17</w:t>
        </w:r>
      </w:hyperlink>
      <w:r w:rsidRPr="008A51CB">
        <w:rPr>
          <w:sz w:val="24"/>
          <w:szCs w:val="24"/>
        </w:rPr>
        <w:t>: “Therefore if any man be in Christ, he is a new creature: old things are passed away; behold, all things are become new.”</w:t>
      </w:r>
      <w:r>
        <w:rPr>
          <w:sz w:val="24"/>
          <w:szCs w:val="24"/>
        </w:rPr>
        <w:t xml:space="preserve">  </w:t>
      </w:r>
    </w:p>
    <w:p w14:paraId="6D8FF77A" w14:textId="77777777" w:rsidR="001B3FB3" w:rsidRDefault="001B3FB3" w:rsidP="001B3FB3">
      <w:pPr>
        <w:spacing w:before="180" w:after="180" w:line="360" w:lineRule="auto"/>
        <w:rPr>
          <w:rFonts w:cstheme="minorHAnsi"/>
          <w:sz w:val="24"/>
          <w:szCs w:val="24"/>
        </w:rPr>
      </w:pPr>
      <w:r>
        <w:rPr>
          <w:rFonts w:cstheme="minorHAnsi"/>
          <w:sz w:val="24"/>
          <w:szCs w:val="24"/>
        </w:rPr>
        <w:lastRenderedPageBreak/>
        <w:t xml:space="preserve">A fourth-century Christian theologian named </w:t>
      </w:r>
      <w:r w:rsidRPr="005F2566">
        <w:rPr>
          <w:rFonts w:cstheme="minorHAnsi"/>
          <w:sz w:val="24"/>
          <w:szCs w:val="24"/>
        </w:rPr>
        <w:t>Chrysostom wrote: “See how he teaches the</w:t>
      </w:r>
      <w:r>
        <w:rPr>
          <w:rFonts w:cstheme="minorHAnsi"/>
          <w:sz w:val="24"/>
          <w:szCs w:val="24"/>
        </w:rPr>
        <w:t>m</w:t>
      </w:r>
      <w:r w:rsidRPr="005F2566">
        <w:rPr>
          <w:rFonts w:cstheme="minorHAnsi"/>
          <w:sz w:val="24"/>
          <w:szCs w:val="24"/>
        </w:rPr>
        <w:t xml:space="preserve"> to be modest.  Having just given them a superb testimonial, in order that they should not feel down and out as human beings are so apt to feel, he immediately teaches them to refer </w:t>
      </w:r>
      <w:r>
        <w:rPr>
          <w:rFonts w:cstheme="minorHAnsi"/>
          <w:sz w:val="24"/>
          <w:szCs w:val="24"/>
        </w:rPr>
        <w:t xml:space="preserve">to </w:t>
      </w:r>
      <w:r w:rsidRPr="005F2566">
        <w:rPr>
          <w:rFonts w:cstheme="minorHAnsi"/>
          <w:sz w:val="24"/>
          <w:szCs w:val="24"/>
        </w:rPr>
        <w:t>both the past and the future-everything-to Christ, who will bring to completion what He has begun in them.  He does not take anything away from their achievement, for he said, ‘I rejoice becasue of your fellowship,’ obviously pointing to their own very high level of accountability.  But he does not imply that the achievement was theirs alone.  Rather</w:t>
      </w:r>
      <w:r>
        <w:rPr>
          <w:rFonts w:cstheme="minorHAnsi"/>
          <w:sz w:val="24"/>
          <w:szCs w:val="24"/>
        </w:rPr>
        <w:t>,</w:t>
      </w:r>
      <w:r w:rsidRPr="005F2566">
        <w:rPr>
          <w:rFonts w:cstheme="minorHAnsi"/>
          <w:sz w:val="24"/>
          <w:szCs w:val="24"/>
        </w:rPr>
        <w:t xml:space="preserve"> it was primarily God’s work in them.”</w:t>
      </w:r>
    </w:p>
    <w:p w14:paraId="4715EB19" w14:textId="77777777" w:rsidR="001B3FB3" w:rsidRPr="00ED1F12" w:rsidRDefault="001B3FB3" w:rsidP="001B3FB3">
      <w:pPr>
        <w:spacing w:before="180" w:after="180" w:line="360" w:lineRule="auto"/>
        <w:rPr>
          <w:rFonts w:cstheme="minorHAnsi"/>
          <w:sz w:val="24"/>
          <w:szCs w:val="24"/>
        </w:rPr>
      </w:pPr>
      <w:r>
        <w:rPr>
          <w:rFonts w:cstheme="minorHAnsi"/>
          <w:sz w:val="24"/>
          <w:szCs w:val="24"/>
        </w:rPr>
        <w:t xml:space="preserve">Paul wrote </w:t>
      </w:r>
      <w:r w:rsidRPr="00ED1F12">
        <w:rPr>
          <w:rFonts w:cstheme="minorHAnsi"/>
          <w:sz w:val="24"/>
          <w:szCs w:val="24"/>
        </w:rPr>
        <w:t xml:space="preserve">in </w:t>
      </w:r>
      <w:hyperlink r:id="rId17" w:tgtFrame="_blank" w:history="1">
        <w:r w:rsidRPr="00ED1F12">
          <w:rPr>
            <w:rStyle w:val="Hyperlink"/>
            <w:sz w:val="24"/>
            <w:szCs w:val="24"/>
          </w:rPr>
          <w:t>Romans 4:21</w:t>
        </w:r>
      </w:hyperlink>
      <w:r w:rsidRPr="00ED1F12">
        <w:rPr>
          <w:sz w:val="24"/>
          <w:szCs w:val="24"/>
        </w:rPr>
        <w:t>, “And being fully persuaded that, what he had promised, he was able also to perform.”</w:t>
      </w:r>
      <w:r>
        <w:rPr>
          <w:sz w:val="24"/>
          <w:szCs w:val="24"/>
        </w:rPr>
        <w:t xml:space="preserve">  There is a wonderful hymn based on Romand 4:21 entitled “What God </w:t>
      </w:r>
      <w:r w:rsidRPr="00ED1F12">
        <w:rPr>
          <w:rFonts w:cstheme="minorHAnsi"/>
          <w:sz w:val="24"/>
          <w:szCs w:val="24"/>
        </w:rPr>
        <w:t xml:space="preserve">has promised:”  </w:t>
      </w:r>
    </w:p>
    <w:p w14:paraId="2EE8E797" w14:textId="77777777" w:rsidR="001B3FB3" w:rsidRPr="00A75C3B" w:rsidRDefault="001B3FB3" w:rsidP="001B3FB3">
      <w:pPr>
        <w:spacing w:before="144" w:after="288" w:line="360" w:lineRule="auto"/>
        <w:rPr>
          <w:rFonts w:eastAsia="Times New Roman" w:cstheme="minorHAnsi"/>
          <w:color w:val="000000" w:themeColor="text1"/>
          <w:sz w:val="24"/>
          <w:szCs w:val="24"/>
        </w:rPr>
      </w:pPr>
      <w:r w:rsidRPr="00A75C3B">
        <w:rPr>
          <w:rFonts w:eastAsia="Times New Roman" w:cstheme="minorHAnsi"/>
          <w:color w:val="000000" w:themeColor="text1"/>
          <w:sz w:val="24"/>
          <w:szCs w:val="24"/>
        </w:rPr>
        <w:t>1. God has not promised skies always blue,</w:t>
      </w:r>
      <w:r w:rsidRPr="00A75C3B">
        <w:rPr>
          <w:rFonts w:eastAsia="Times New Roman" w:cstheme="minorHAnsi"/>
          <w:color w:val="000000" w:themeColor="text1"/>
          <w:sz w:val="24"/>
          <w:szCs w:val="24"/>
        </w:rPr>
        <w:br/>
        <w:t>Flower-strewn pathways all our lives through;</w:t>
      </w:r>
      <w:r w:rsidRPr="00A75C3B">
        <w:rPr>
          <w:rFonts w:eastAsia="Times New Roman" w:cstheme="minorHAnsi"/>
          <w:color w:val="000000" w:themeColor="text1"/>
          <w:sz w:val="24"/>
          <w:szCs w:val="24"/>
        </w:rPr>
        <w:br/>
        <w:t>God has not promised sun without rain,</w:t>
      </w:r>
      <w:r w:rsidRPr="00A75C3B">
        <w:rPr>
          <w:rFonts w:eastAsia="Times New Roman" w:cstheme="minorHAnsi"/>
          <w:color w:val="000000" w:themeColor="text1"/>
          <w:sz w:val="24"/>
          <w:szCs w:val="24"/>
        </w:rPr>
        <w:br/>
        <w:t>Joy without sorrow, peace without pain.</w:t>
      </w:r>
    </w:p>
    <w:p w14:paraId="3809469A" w14:textId="77777777" w:rsidR="001B3FB3" w:rsidRPr="00A75C3B" w:rsidRDefault="001B3FB3" w:rsidP="001B3FB3">
      <w:pPr>
        <w:spacing w:before="144" w:after="288" w:line="360" w:lineRule="auto"/>
        <w:rPr>
          <w:rFonts w:eastAsia="Times New Roman" w:cstheme="minorHAnsi"/>
          <w:color w:val="000000" w:themeColor="text1"/>
          <w:sz w:val="24"/>
          <w:szCs w:val="24"/>
        </w:rPr>
      </w:pPr>
      <w:r w:rsidRPr="00A75C3B">
        <w:rPr>
          <w:rFonts w:eastAsia="Times New Roman" w:cstheme="minorHAnsi"/>
          <w:color w:val="000000" w:themeColor="text1"/>
          <w:sz w:val="24"/>
          <w:szCs w:val="24"/>
        </w:rPr>
        <w:t>Refrain:</w:t>
      </w:r>
      <w:r w:rsidRPr="00A75C3B">
        <w:rPr>
          <w:rFonts w:eastAsia="Times New Roman" w:cstheme="minorHAnsi"/>
          <w:color w:val="000000" w:themeColor="text1"/>
          <w:sz w:val="24"/>
          <w:szCs w:val="24"/>
        </w:rPr>
        <w:br/>
        <w:t>But God has promised strength for the day,</w:t>
      </w:r>
      <w:r w:rsidRPr="00A75C3B">
        <w:rPr>
          <w:rFonts w:eastAsia="Times New Roman" w:cstheme="minorHAnsi"/>
          <w:color w:val="000000" w:themeColor="text1"/>
          <w:sz w:val="24"/>
          <w:szCs w:val="24"/>
        </w:rPr>
        <w:br/>
        <w:t>Rest for the labor, light for the way,</w:t>
      </w:r>
      <w:r w:rsidRPr="00A75C3B">
        <w:rPr>
          <w:rFonts w:eastAsia="Times New Roman" w:cstheme="minorHAnsi"/>
          <w:color w:val="000000" w:themeColor="text1"/>
          <w:sz w:val="24"/>
          <w:szCs w:val="24"/>
        </w:rPr>
        <w:br/>
        <w:t>Grace for the trials, help from above,</w:t>
      </w:r>
      <w:r w:rsidRPr="00A75C3B">
        <w:rPr>
          <w:rFonts w:eastAsia="Times New Roman" w:cstheme="minorHAnsi"/>
          <w:color w:val="000000" w:themeColor="text1"/>
          <w:sz w:val="24"/>
          <w:szCs w:val="24"/>
        </w:rPr>
        <w:br/>
        <w:t>Unfailing kindness, undying love.</w:t>
      </w:r>
    </w:p>
    <w:p w14:paraId="56E64501" w14:textId="77777777" w:rsidR="001B3FB3" w:rsidRPr="00A75C3B" w:rsidRDefault="001B3FB3" w:rsidP="001B3FB3">
      <w:pPr>
        <w:spacing w:before="144" w:after="288" w:line="360" w:lineRule="auto"/>
        <w:rPr>
          <w:rFonts w:eastAsia="Times New Roman" w:cstheme="minorHAnsi"/>
          <w:color w:val="000000" w:themeColor="text1"/>
          <w:sz w:val="24"/>
          <w:szCs w:val="24"/>
        </w:rPr>
      </w:pPr>
      <w:r w:rsidRPr="00A75C3B">
        <w:rPr>
          <w:rFonts w:eastAsia="Times New Roman" w:cstheme="minorHAnsi"/>
          <w:color w:val="000000" w:themeColor="text1"/>
          <w:sz w:val="24"/>
          <w:szCs w:val="24"/>
        </w:rPr>
        <w:t>2. God has not promised we shall not know</w:t>
      </w:r>
      <w:r w:rsidRPr="00A75C3B">
        <w:rPr>
          <w:rFonts w:eastAsia="Times New Roman" w:cstheme="minorHAnsi"/>
          <w:color w:val="000000" w:themeColor="text1"/>
          <w:sz w:val="24"/>
          <w:szCs w:val="24"/>
        </w:rPr>
        <w:br/>
        <w:t>Toil and temptation, trouble and woe;</w:t>
      </w:r>
      <w:r w:rsidRPr="00A75C3B">
        <w:rPr>
          <w:rFonts w:eastAsia="Times New Roman" w:cstheme="minorHAnsi"/>
          <w:color w:val="000000" w:themeColor="text1"/>
          <w:sz w:val="24"/>
          <w:szCs w:val="24"/>
        </w:rPr>
        <w:br/>
        <w:t>He has not told us we shall not bear</w:t>
      </w:r>
      <w:r w:rsidRPr="00A75C3B">
        <w:rPr>
          <w:rFonts w:eastAsia="Times New Roman" w:cstheme="minorHAnsi"/>
          <w:color w:val="000000" w:themeColor="text1"/>
          <w:sz w:val="24"/>
          <w:szCs w:val="24"/>
        </w:rPr>
        <w:br/>
        <w:t>Many a burden, many a care.</w:t>
      </w:r>
    </w:p>
    <w:p w14:paraId="5AF22701" w14:textId="77777777" w:rsidR="001B3FB3" w:rsidRPr="00A75C3B" w:rsidRDefault="001B3FB3" w:rsidP="001B3FB3">
      <w:pPr>
        <w:spacing w:before="144" w:after="288" w:line="360" w:lineRule="auto"/>
        <w:rPr>
          <w:rFonts w:eastAsia="Times New Roman" w:cstheme="minorHAnsi"/>
          <w:color w:val="000000" w:themeColor="text1"/>
          <w:sz w:val="24"/>
          <w:szCs w:val="24"/>
        </w:rPr>
      </w:pPr>
      <w:r w:rsidRPr="00A75C3B">
        <w:rPr>
          <w:rFonts w:eastAsia="Times New Roman" w:cstheme="minorHAnsi"/>
          <w:color w:val="000000" w:themeColor="text1"/>
          <w:sz w:val="24"/>
          <w:szCs w:val="24"/>
        </w:rPr>
        <w:t>3. God has not promised smooth roads and wide,</w:t>
      </w:r>
      <w:r w:rsidRPr="00A75C3B">
        <w:rPr>
          <w:rFonts w:eastAsia="Times New Roman" w:cstheme="minorHAnsi"/>
          <w:color w:val="000000" w:themeColor="text1"/>
          <w:sz w:val="24"/>
          <w:szCs w:val="24"/>
        </w:rPr>
        <w:br/>
        <w:t>Swift, easy travel, needing no guide;</w:t>
      </w:r>
      <w:r w:rsidRPr="00A75C3B">
        <w:rPr>
          <w:rFonts w:eastAsia="Times New Roman" w:cstheme="minorHAnsi"/>
          <w:color w:val="000000" w:themeColor="text1"/>
          <w:sz w:val="24"/>
          <w:szCs w:val="24"/>
        </w:rPr>
        <w:br/>
      </w:r>
      <w:r w:rsidRPr="00A75C3B">
        <w:rPr>
          <w:rFonts w:eastAsia="Times New Roman" w:cstheme="minorHAnsi"/>
          <w:color w:val="000000" w:themeColor="text1"/>
          <w:sz w:val="24"/>
          <w:szCs w:val="24"/>
        </w:rPr>
        <w:lastRenderedPageBreak/>
        <w:t>Never a mountain rocky and steep,</w:t>
      </w:r>
      <w:r w:rsidRPr="00A75C3B">
        <w:rPr>
          <w:rFonts w:eastAsia="Times New Roman" w:cstheme="minorHAnsi"/>
          <w:color w:val="000000" w:themeColor="text1"/>
          <w:sz w:val="24"/>
          <w:szCs w:val="24"/>
        </w:rPr>
        <w:br/>
        <w:t>Never a river turbid and deep.</w:t>
      </w:r>
    </w:p>
    <w:p w14:paraId="16CF43EE" w14:textId="77777777" w:rsidR="001B3FB3" w:rsidRDefault="001B3FB3" w:rsidP="001B3FB3">
      <w:pPr>
        <w:spacing w:before="180" w:after="180" w:line="360" w:lineRule="auto"/>
        <w:rPr>
          <w:rFonts w:cstheme="minorHAnsi"/>
          <w:sz w:val="24"/>
          <w:szCs w:val="24"/>
        </w:rPr>
      </w:pPr>
      <w:r>
        <w:rPr>
          <w:rFonts w:cstheme="minorHAnsi"/>
          <w:sz w:val="24"/>
          <w:szCs w:val="24"/>
        </w:rPr>
        <w:t>The reason God can promise “unfailing kindness” and “undying love” is because “</w:t>
      </w:r>
      <w:r w:rsidRPr="005F2566">
        <w:rPr>
          <w:rFonts w:cstheme="minorHAnsi"/>
          <w:sz w:val="24"/>
          <w:szCs w:val="24"/>
        </w:rPr>
        <w:t>he which hath begun a good work in you will perform it until the day of Jesus Christ.</w:t>
      </w:r>
      <w:r>
        <w:rPr>
          <w:rFonts w:cstheme="minorHAnsi"/>
          <w:sz w:val="24"/>
          <w:szCs w:val="24"/>
        </w:rPr>
        <w:t>”</w:t>
      </w:r>
    </w:p>
    <w:p w14:paraId="286DD0E3" w14:textId="77777777" w:rsidR="001B3FB3" w:rsidRPr="00ED1F12" w:rsidRDefault="001B3FB3" w:rsidP="001B3FB3">
      <w:pPr>
        <w:spacing w:before="180" w:after="180" w:line="360" w:lineRule="auto"/>
        <w:rPr>
          <w:rFonts w:cstheme="minorHAnsi"/>
          <w:sz w:val="24"/>
          <w:szCs w:val="24"/>
        </w:rPr>
      </w:pPr>
      <w:r>
        <w:rPr>
          <w:rFonts w:cstheme="minorHAnsi"/>
          <w:sz w:val="24"/>
          <w:szCs w:val="24"/>
        </w:rPr>
        <w:t xml:space="preserve">An application for us: Even though this church is made up of people, the most important person in the church is not the pastor or a congregant.  This church can survive the departure of the pastor or some influential member, as long as God’s presence, power, and purpose remain at the heart of the church.  The sustainability of the church is not the pastor or anyone else in the church, but God’s presence and power!  Too often, churches cater to people who they do not want to leave instead of catering to God so that He does not leave and remove our candle from the candlestick.  God started this church, and His presence, power, and purpose will sustain this church as long as He desires.  </w:t>
      </w:r>
    </w:p>
    <w:p w14:paraId="17F35CA0" w14:textId="77777777" w:rsidR="001B3FB3" w:rsidRDefault="001B3FB3" w:rsidP="001B3FB3">
      <w:pPr>
        <w:spacing w:before="180" w:after="180" w:line="360" w:lineRule="auto"/>
        <w:rPr>
          <w:rFonts w:cstheme="minorHAnsi"/>
          <w:sz w:val="24"/>
          <w:szCs w:val="24"/>
        </w:rPr>
      </w:pPr>
      <w:r w:rsidRPr="005F2566">
        <w:rPr>
          <w:rFonts w:cstheme="minorHAnsi"/>
          <w:sz w:val="24"/>
          <w:szCs w:val="24"/>
        </w:rPr>
        <w:t xml:space="preserve">Third, </w:t>
      </w:r>
      <w:hyperlink r:id="rId18" w:history="1">
        <w:r w:rsidRPr="005F2566">
          <w:rPr>
            <w:rFonts w:cstheme="minorHAnsi"/>
            <w:color w:val="0000FF"/>
            <w:sz w:val="24"/>
            <w:szCs w:val="24"/>
            <w:u w:val="single"/>
          </w:rPr>
          <w:t>Philippians 1:7–8</w:t>
        </w:r>
      </w:hyperlink>
      <w:r w:rsidRPr="005F2566">
        <w:rPr>
          <w:rFonts w:cstheme="minorHAnsi"/>
          <w:sz w:val="24"/>
          <w:szCs w:val="24"/>
        </w:rPr>
        <w:t xml:space="preserve">: “Even as it is meet for me to think this of you all, because I have you in my heart; inasmuch as both in my bonds, and in the defence and confirmation of the gospel, ye all are partakers of my grace. For God is my record, how greatly I long after you all in the bowels of Jesus Christ.”  Paul joyfully prayed for them because he loved them.  Paul’s love for them was not organic to Paul but Jesus Christ.  His longing, affection, love, and desire for Christians originated or came from the “bowels of Jesus Christ.  Look at it from this angle: if Jesus could love Paul, then who could not Paul love that Jesus loves, too?  </w:t>
      </w:r>
    </w:p>
    <w:p w14:paraId="6E351687" w14:textId="77777777" w:rsidR="001B3FB3" w:rsidRDefault="001B3FB3" w:rsidP="001B3FB3">
      <w:pPr>
        <w:spacing w:before="180" w:after="180" w:line="360" w:lineRule="auto"/>
        <w:rPr>
          <w:rFonts w:cstheme="minorHAnsi"/>
          <w:sz w:val="24"/>
          <w:szCs w:val="24"/>
        </w:rPr>
      </w:pPr>
      <w:r>
        <w:rPr>
          <w:rFonts w:cstheme="minorHAnsi"/>
          <w:sz w:val="24"/>
          <w:szCs w:val="24"/>
        </w:rPr>
        <w:t>Paul praying for the Philippians was a source of joy because of their love of the Gospel, God’s love for them, and his love for them.  Praying for others needs to become a source of joy so that we can “continue in prayer” or, as Paul exhorted the Thessalonians, to “pray without ceasing.”</w:t>
      </w:r>
    </w:p>
    <w:p w14:paraId="05AE1FEC" w14:textId="77777777" w:rsidR="001B3FB3" w:rsidRDefault="001B3FB3" w:rsidP="001B3FB3">
      <w:pPr>
        <w:spacing w:before="180" w:after="180" w:line="360" w:lineRule="auto"/>
        <w:rPr>
          <w:rFonts w:cstheme="minorHAnsi"/>
          <w:sz w:val="24"/>
          <w:szCs w:val="24"/>
        </w:rPr>
      </w:pPr>
      <w:r>
        <w:rPr>
          <w:rFonts w:cstheme="minorHAnsi"/>
          <w:sz w:val="24"/>
          <w:szCs w:val="24"/>
        </w:rPr>
        <w:t xml:space="preserve">Yesterday, I prayed for the spiritual well-being of America.  I felt a burden and weight on my chest as I prayed.  I am broken over America’s self-inflicted wounds created by “kicking against the pricks” by rejecting God’s righteousness.  But, at that moment, the Holy Spirit </w:t>
      </w:r>
      <w:r>
        <w:rPr>
          <w:rFonts w:cstheme="minorHAnsi"/>
          <w:sz w:val="24"/>
          <w:szCs w:val="24"/>
        </w:rPr>
        <w:lastRenderedPageBreak/>
        <w:t xml:space="preserve">reminded me that I should be thankful and joyful that God allowed me to be born in this country so that I would be concerned for the spiritual climate of America, and regardless of events that will unfold tomorrow, God will have a plan that glorifies Him.  Therefore, just as Paul, it became a joy, not just a burden, to pray for America.  </w:t>
      </w:r>
    </w:p>
    <w:p w14:paraId="040B635A" w14:textId="77777777" w:rsidR="001B3FB3" w:rsidRDefault="001B3FB3" w:rsidP="001B3FB3">
      <w:pPr>
        <w:pStyle w:val="Heading2"/>
        <w:spacing w:line="360" w:lineRule="auto"/>
      </w:pPr>
      <w:bookmarkStart w:id="3" w:name="_Toc199591698"/>
      <w:r>
        <w:t>Conclusion</w:t>
      </w:r>
      <w:bookmarkEnd w:id="3"/>
    </w:p>
    <w:p w14:paraId="43EF132A" w14:textId="77777777" w:rsidR="001B3FB3" w:rsidRDefault="001B3FB3" w:rsidP="001B3FB3">
      <w:pPr>
        <w:spacing w:line="360" w:lineRule="auto"/>
      </w:pPr>
      <w:r>
        <w:t xml:space="preserve">Hunting, fishing, sports, politics, family, and money can be sources of joy.  But, the greater joy is to pray for others.  </w:t>
      </w:r>
    </w:p>
    <w:p w14:paraId="45BF1730" w14:textId="77777777" w:rsidR="001B3FB3" w:rsidRDefault="001B3FB3" w:rsidP="001B3FB3">
      <w:r>
        <w:br w:type="page"/>
      </w:r>
    </w:p>
    <w:p w14:paraId="385445A8" w14:textId="77777777" w:rsidR="004C7B2C" w:rsidRDefault="004C7B2C"/>
    <w:sectPr w:rsidR="004C7B2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B3FB3"/>
    <w:rsid w:val="00076AB4"/>
    <w:rsid w:val="00080066"/>
    <w:rsid w:val="001B3FB3"/>
    <w:rsid w:val="004C7B2C"/>
    <w:rsid w:val="004E7F5A"/>
    <w:rsid w:val="007372FC"/>
    <w:rsid w:val="007622CF"/>
    <w:rsid w:val="00CB4B22"/>
    <w:rsid w:val="00E537DC"/>
    <w:rsid w:val="00E55D1D"/>
    <w:rsid w:val="00F3150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5033A53E"/>
  <w15:chartTrackingRefBased/>
  <w15:docId w15:val="{8F087C1A-95A8-994B-8042-6F304AC711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B3FB3"/>
    <w:pPr>
      <w:spacing w:line="259" w:lineRule="auto"/>
    </w:pPr>
    <w:rPr>
      <w:kern w:val="0"/>
      <w:sz w:val="22"/>
      <w:szCs w:val="22"/>
      <w14:ligatures w14:val="none"/>
    </w:rPr>
  </w:style>
  <w:style w:type="paragraph" w:styleId="Heading1">
    <w:name w:val="heading 1"/>
    <w:basedOn w:val="Normal"/>
    <w:next w:val="Normal"/>
    <w:link w:val="Heading1Char"/>
    <w:uiPriority w:val="99"/>
    <w:qFormat/>
    <w:rsid w:val="001B3FB3"/>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9"/>
    <w:unhideWhenUsed/>
    <w:qFormat/>
    <w:rsid w:val="001B3FB3"/>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1B3FB3"/>
    <w:pPr>
      <w:keepNext/>
      <w:keepLines/>
      <w:spacing w:before="160" w:after="80" w:line="278" w:lineRule="auto"/>
      <w:outlineLvl w:val="2"/>
    </w:pPr>
    <w:rPr>
      <w:rFonts w:eastAsiaTheme="majorEastAsia"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1B3FB3"/>
    <w:pPr>
      <w:keepNext/>
      <w:keepLines/>
      <w:spacing w:before="80" w:after="40" w:line="278" w:lineRule="auto"/>
      <w:outlineLvl w:val="3"/>
    </w:pPr>
    <w:rPr>
      <w:rFonts w:eastAsiaTheme="majorEastAsia"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1B3FB3"/>
    <w:pPr>
      <w:keepNext/>
      <w:keepLines/>
      <w:spacing w:before="80" w:after="40" w:line="278" w:lineRule="auto"/>
      <w:outlineLvl w:val="4"/>
    </w:pPr>
    <w:rPr>
      <w:rFonts w:eastAsiaTheme="majorEastAsia"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1B3FB3"/>
    <w:pPr>
      <w:keepNext/>
      <w:keepLines/>
      <w:spacing w:before="40" w:after="0" w:line="278" w:lineRule="auto"/>
      <w:outlineLvl w:val="5"/>
    </w:pPr>
    <w:rPr>
      <w:rFonts w:eastAsiaTheme="majorEastAsia"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1B3FB3"/>
    <w:pPr>
      <w:keepNext/>
      <w:keepLines/>
      <w:spacing w:before="40" w:after="0" w:line="278" w:lineRule="auto"/>
      <w:outlineLvl w:val="6"/>
    </w:pPr>
    <w:rPr>
      <w:rFonts w:eastAsiaTheme="majorEastAsia"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1B3FB3"/>
    <w:pPr>
      <w:keepNext/>
      <w:keepLines/>
      <w:spacing w:after="0" w:line="278" w:lineRule="auto"/>
      <w:outlineLvl w:val="7"/>
    </w:pPr>
    <w:rPr>
      <w:rFonts w:eastAsiaTheme="majorEastAsia"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1B3FB3"/>
    <w:pPr>
      <w:keepNext/>
      <w:keepLines/>
      <w:spacing w:after="0" w:line="278" w:lineRule="auto"/>
      <w:outlineLvl w:val="8"/>
    </w:pPr>
    <w:rPr>
      <w:rFonts w:eastAsiaTheme="majorEastAsia"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B3FB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1B3FB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1B3FB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1B3FB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1B3FB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1B3FB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B3FB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B3FB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B3FB3"/>
    <w:rPr>
      <w:rFonts w:eastAsiaTheme="majorEastAsia" w:cstheme="majorBidi"/>
      <w:color w:val="272727" w:themeColor="text1" w:themeTint="D8"/>
    </w:rPr>
  </w:style>
  <w:style w:type="paragraph" w:styleId="Title">
    <w:name w:val="Title"/>
    <w:basedOn w:val="Normal"/>
    <w:next w:val="Normal"/>
    <w:link w:val="TitleChar"/>
    <w:uiPriority w:val="10"/>
    <w:qFormat/>
    <w:rsid w:val="001B3FB3"/>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1B3FB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1B3FB3"/>
    <w:pPr>
      <w:numPr>
        <w:ilvl w:val="1"/>
      </w:numPr>
      <w:spacing w:line="278" w:lineRule="auto"/>
    </w:pPr>
    <w:rPr>
      <w:rFonts w:eastAsiaTheme="majorEastAsia"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1B3FB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1B3FB3"/>
    <w:pPr>
      <w:spacing w:before="160" w:line="278" w:lineRule="auto"/>
      <w:jc w:val="center"/>
    </w:pPr>
    <w:rPr>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1B3FB3"/>
    <w:rPr>
      <w:i/>
      <w:iCs/>
      <w:color w:val="404040" w:themeColor="text1" w:themeTint="BF"/>
    </w:rPr>
  </w:style>
  <w:style w:type="paragraph" w:styleId="ListParagraph">
    <w:name w:val="List Paragraph"/>
    <w:basedOn w:val="Normal"/>
    <w:uiPriority w:val="34"/>
    <w:qFormat/>
    <w:rsid w:val="001B3FB3"/>
    <w:pPr>
      <w:spacing w:line="278" w:lineRule="auto"/>
      <w:ind w:left="720"/>
      <w:contextualSpacing/>
    </w:pPr>
    <w:rPr>
      <w:kern w:val="2"/>
      <w:sz w:val="24"/>
      <w:szCs w:val="24"/>
      <w14:ligatures w14:val="standardContextual"/>
    </w:rPr>
  </w:style>
  <w:style w:type="character" w:styleId="IntenseEmphasis">
    <w:name w:val="Intense Emphasis"/>
    <w:basedOn w:val="DefaultParagraphFont"/>
    <w:uiPriority w:val="21"/>
    <w:qFormat/>
    <w:rsid w:val="001B3FB3"/>
    <w:rPr>
      <w:i/>
      <w:iCs/>
      <w:color w:val="0F4761" w:themeColor="accent1" w:themeShade="BF"/>
    </w:rPr>
  </w:style>
  <w:style w:type="paragraph" w:styleId="IntenseQuote">
    <w:name w:val="Intense Quote"/>
    <w:basedOn w:val="Normal"/>
    <w:next w:val="Normal"/>
    <w:link w:val="IntenseQuoteChar"/>
    <w:uiPriority w:val="30"/>
    <w:qFormat/>
    <w:rsid w:val="001B3FB3"/>
    <w:pPr>
      <w:pBdr>
        <w:top w:val="single" w:sz="4" w:space="10" w:color="0F4761" w:themeColor="accent1" w:themeShade="BF"/>
        <w:bottom w:val="single" w:sz="4" w:space="10" w:color="0F4761" w:themeColor="accent1" w:themeShade="BF"/>
      </w:pBdr>
      <w:spacing w:before="360" w:after="360" w:line="278" w:lineRule="auto"/>
      <w:ind w:left="864" w:right="864"/>
      <w:jc w:val="center"/>
    </w:pPr>
    <w:rPr>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1B3FB3"/>
    <w:rPr>
      <w:i/>
      <w:iCs/>
      <w:color w:val="0F4761" w:themeColor="accent1" w:themeShade="BF"/>
    </w:rPr>
  </w:style>
  <w:style w:type="character" w:styleId="IntenseReference">
    <w:name w:val="Intense Reference"/>
    <w:basedOn w:val="DefaultParagraphFont"/>
    <w:uiPriority w:val="32"/>
    <w:qFormat/>
    <w:rsid w:val="001B3FB3"/>
    <w:rPr>
      <w:b/>
      <w:bCs/>
      <w:smallCaps/>
      <w:color w:val="0F4761" w:themeColor="accent1" w:themeShade="BF"/>
      <w:spacing w:val="5"/>
    </w:rPr>
  </w:style>
  <w:style w:type="character" w:styleId="Hyperlink">
    <w:name w:val="Hyperlink"/>
    <w:basedOn w:val="DefaultParagraphFont"/>
    <w:uiPriority w:val="99"/>
    <w:unhideWhenUsed/>
    <w:rsid w:val="001B3FB3"/>
    <w:rPr>
      <w:color w:val="467886" w:themeColor="hyperlink"/>
      <w:u w:val="single"/>
    </w:rPr>
  </w:style>
  <w:style w:type="paragraph" w:styleId="NormalWeb">
    <w:name w:val="Normal (Web)"/>
    <w:basedOn w:val="Normal"/>
    <w:uiPriority w:val="99"/>
    <w:unhideWhenUsed/>
    <w:rsid w:val="001B3FB3"/>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ref.ly/logosref/bible$2Bkjv.14.20.21" TargetMode="External"/><Relationship Id="rId13" Type="http://schemas.openxmlformats.org/officeDocument/2006/relationships/hyperlink" Target="https://ref.ly/Php4.15" TargetMode="External"/><Relationship Id="rId18" Type="http://schemas.openxmlformats.org/officeDocument/2006/relationships/hyperlink" Target="https://ref.ly/Php1.7-8" TargetMode="External"/><Relationship Id="rId3" Type="http://schemas.openxmlformats.org/officeDocument/2006/relationships/webSettings" Target="webSettings.xml"/><Relationship Id="rId7" Type="http://schemas.openxmlformats.org/officeDocument/2006/relationships/hyperlink" Target="https://ref.ly/logosref/bible$2Bkjv.72.4.2" TargetMode="External"/><Relationship Id="rId12" Type="http://schemas.openxmlformats.org/officeDocument/2006/relationships/hyperlink" Target="https://ref.ly/Php1.5" TargetMode="External"/><Relationship Id="rId17" Type="http://schemas.openxmlformats.org/officeDocument/2006/relationships/hyperlink" Target="https://ref.ly/logosref/bible$2Bkjv.66.4.21" TargetMode="External"/><Relationship Id="rId2" Type="http://schemas.openxmlformats.org/officeDocument/2006/relationships/settings" Target="settings.xml"/><Relationship Id="rId16" Type="http://schemas.openxmlformats.org/officeDocument/2006/relationships/hyperlink" Target="https://ref.ly/logosref/bible$2Bkjv.68.5.17" TargetMode="External"/><Relationship Id="rId20"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https://ref.ly/logosref/bible$2Bkjv.87.7.11-87.7.12" TargetMode="External"/><Relationship Id="rId11" Type="http://schemas.openxmlformats.org/officeDocument/2006/relationships/hyperlink" Target="https://ref.ly/Php3.1" TargetMode="External"/><Relationship Id="rId5" Type="http://schemas.openxmlformats.org/officeDocument/2006/relationships/hyperlink" Target="https://ref.ly/logosref/bible$2Bkjv.79.13.15" TargetMode="External"/><Relationship Id="rId15" Type="http://schemas.openxmlformats.org/officeDocument/2006/relationships/hyperlink" Target="https://ref.ly/Php1.6" TargetMode="External"/><Relationship Id="rId10" Type="http://schemas.openxmlformats.org/officeDocument/2006/relationships/hyperlink" Target="https://ref.ly/Php1.4" TargetMode="External"/><Relationship Id="rId19" Type="http://schemas.openxmlformats.org/officeDocument/2006/relationships/fontTable" Target="fontTable.xml"/><Relationship Id="rId4" Type="http://schemas.openxmlformats.org/officeDocument/2006/relationships/hyperlink" Target="https://ref.ly/logosref/bible$2Bkjv.79.12.2" TargetMode="External"/><Relationship Id="rId9" Type="http://schemas.openxmlformats.org/officeDocument/2006/relationships/hyperlink" Target="https://ref.ly/logosref/bible$2Bkjv.61.5.46-61.5.47" TargetMode="External"/><Relationship Id="rId14" Type="http://schemas.openxmlformats.org/officeDocument/2006/relationships/hyperlink" Target="https://ref.ly/2Co8.1-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8</Pages>
  <Words>2008</Words>
  <Characters>11450</Characters>
  <Application>Microsoft Office Word</Application>
  <DocSecurity>0</DocSecurity>
  <Lines>95</Lines>
  <Paragraphs>26</Paragraphs>
  <ScaleCrop>false</ScaleCrop>
  <Company/>
  <LinksUpToDate>false</LinksUpToDate>
  <CharactersWithSpaces>13432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Patricia Braley</dc:creator>
  <cp:keywords/>
  <dc:description/>
  <cp:lastModifiedBy>Patricia Braley</cp:lastModifiedBy>
  <cp:revision>1</cp:revision>
  <dcterms:created xsi:type="dcterms:W3CDTF">2025-06-26T17:57:00Z</dcterms:created>
  <dcterms:modified xsi:type="dcterms:W3CDTF">2025-06-26T17:57:00Z</dcterms:modified>
</cp:coreProperties>
</file>